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740CD" w14:textId="77777777" w:rsidR="00E87AE5" w:rsidRPr="001310E6" w:rsidRDefault="00E87AE5" w:rsidP="00E87AE5">
      <w:pPr>
        <w:rPr>
          <w:rFonts w:ascii="黑体" w:eastAsia="黑体" w:hint="eastAsia"/>
          <w:b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附件1</w:t>
      </w:r>
    </w:p>
    <w:p w14:paraId="6E5DD2D5" w14:textId="77777777" w:rsidR="00E87AE5" w:rsidRDefault="00E87AE5" w:rsidP="00E87AE5">
      <w:pPr>
        <w:spacing w:line="360" w:lineRule="auto"/>
        <w:jc w:val="center"/>
        <w:rPr>
          <w:rFonts w:ascii="宋体" w:hAnsi="宋体" w:hint="eastAsia"/>
          <w:b/>
          <w:color w:val="000000"/>
          <w:sz w:val="30"/>
          <w:szCs w:val="30"/>
        </w:rPr>
      </w:pPr>
      <w:r w:rsidRPr="000B0ECD">
        <w:rPr>
          <w:rFonts w:ascii="宋体" w:hAnsi="宋体"/>
          <w:b/>
          <w:color w:val="000000"/>
          <w:sz w:val="30"/>
          <w:szCs w:val="30"/>
        </w:rPr>
        <w:t>河北北方学院第二届</w:t>
      </w:r>
      <w:r w:rsidRPr="000B0ECD">
        <w:rPr>
          <w:rFonts w:ascii="宋体" w:hAnsi="宋体" w:hint="eastAsia"/>
          <w:b/>
          <w:color w:val="000000"/>
          <w:sz w:val="30"/>
          <w:szCs w:val="30"/>
        </w:rPr>
        <w:t>“明日之师”</w:t>
      </w:r>
    </w:p>
    <w:p w14:paraId="206E37D5" w14:textId="77777777" w:rsidR="00E87AE5" w:rsidRPr="000B0ECD" w:rsidRDefault="00E87AE5" w:rsidP="00E87AE5">
      <w:pPr>
        <w:spacing w:line="360" w:lineRule="auto"/>
        <w:jc w:val="center"/>
        <w:rPr>
          <w:rFonts w:ascii="宋体" w:hAnsi="宋体" w:hint="eastAsia"/>
          <w:b/>
          <w:color w:val="000000"/>
          <w:sz w:val="30"/>
          <w:szCs w:val="30"/>
        </w:rPr>
      </w:pPr>
      <w:r w:rsidRPr="000B0ECD">
        <w:rPr>
          <w:rFonts w:ascii="宋体" w:hAnsi="宋体" w:hint="eastAsia"/>
          <w:b/>
          <w:color w:val="000000"/>
          <w:sz w:val="30"/>
          <w:szCs w:val="30"/>
        </w:rPr>
        <w:t>师范</w:t>
      </w:r>
      <w:proofErr w:type="gramStart"/>
      <w:r w:rsidRPr="000B0ECD">
        <w:rPr>
          <w:rFonts w:ascii="宋体" w:hAnsi="宋体" w:hint="eastAsia"/>
          <w:b/>
          <w:color w:val="000000"/>
          <w:sz w:val="30"/>
          <w:szCs w:val="30"/>
        </w:rPr>
        <w:t>生教师</w:t>
      </w:r>
      <w:proofErr w:type="gramEnd"/>
      <w:r w:rsidRPr="000B0ECD">
        <w:rPr>
          <w:rFonts w:ascii="宋体" w:hAnsi="宋体" w:hint="eastAsia"/>
          <w:b/>
          <w:color w:val="000000"/>
          <w:sz w:val="30"/>
          <w:szCs w:val="30"/>
        </w:rPr>
        <w:t>职业技能大赛评审表1—教案</w:t>
      </w:r>
    </w:p>
    <w:tbl>
      <w:tblPr>
        <w:tblpPr w:leftFromText="180" w:rightFromText="180" w:vertAnchor="text" w:horzAnchor="margin" w:tblpY="31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208"/>
        <w:gridCol w:w="593"/>
        <w:gridCol w:w="805"/>
        <w:gridCol w:w="1530"/>
        <w:gridCol w:w="1559"/>
        <w:gridCol w:w="1818"/>
        <w:gridCol w:w="1019"/>
        <w:gridCol w:w="1019"/>
      </w:tblGrid>
      <w:tr w:rsidR="00E87AE5" w:rsidRPr="001310E6" w14:paraId="773AE1AD" w14:textId="77777777" w:rsidTr="0006644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00" w:type="dxa"/>
            <w:vAlign w:val="center"/>
          </w:tcPr>
          <w:p w14:paraId="3F60A2FF" w14:textId="77777777" w:rsidR="00E87AE5" w:rsidRPr="00681EB6" w:rsidRDefault="00E87AE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801" w:type="dxa"/>
            <w:gridSpan w:val="2"/>
            <w:vAlign w:val="center"/>
          </w:tcPr>
          <w:p w14:paraId="7959E873" w14:textId="77777777" w:rsidR="00E87AE5" w:rsidRPr="00681EB6" w:rsidRDefault="00E87AE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09377F7D" w14:textId="77777777" w:rsidR="00E87AE5" w:rsidRPr="00681EB6" w:rsidRDefault="00E87AE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30" w:type="dxa"/>
            <w:vAlign w:val="center"/>
          </w:tcPr>
          <w:p w14:paraId="31228DB1" w14:textId="77777777" w:rsidR="00E87AE5" w:rsidRPr="00681EB6" w:rsidRDefault="00E87AE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5A28A62" w14:textId="77777777" w:rsidR="00E87AE5" w:rsidRPr="00681EB6" w:rsidRDefault="00E87AE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学院 年级专业 班级</w:t>
            </w:r>
          </w:p>
        </w:tc>
        <w:tc>
          <w:tcPr>
            <w:tcW w:w="3856" w:type="dxa"/>
            <w:gridSpan w:val="3"/>
            <w:vAlign w:val="center"/>
          </w:tcPr>
          <w:p w14:paraId="17A3853B" w14:textId="77777777" w:rsidR="00E87AE5" w:rsidRPr="00681EB6" w:rsidRDefault="00E87AE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E87AE5" w:rsidRPr="001310E6" w14:paraId="51238EA2" w14:textId="77777777" w:rsidTr="0006644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01" w:type="dxa"/>
            <w:gridSpan w:val="3"/>
            <w:vAlign w:val="center"/>
          </w:tcPr>
          <w:p w14:paraId="28F0A15C" w14:textId="77777777" w:rsidR="00E87AE5" w:rsidRPr="00681EB6" w:rsidRDefault="00E87AE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7750" w:type="dxa"/>
            <w:gridSpan w:val="6"/>
            <w:vAlign w:val="center"/>
          </w:tcPr>
          <w:p w14:paraId="326B1579" w14:textId="77777777" w:rsidR="00E87AE5" w:rsidRPr="00681EB6" w:rsidRDefault="00E87AE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E87AE5" w:rsidRPr="001310E6" w14:paraId="0DA2888D" w14:textId="77777777" w:rsidTr="0006644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08" w:type="dxa"/>
            <w:gridSpan w:val="2"/>
            <w:vAlign w:val="center"/>
          </w:tcPr>
          <w:p w14:paraId="5C23C839" w14:textId="77777777" w:rsidR="00E87AE5" w:rsidRPr="00681EB6" w:rsidRDefault="00E87AE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内容</w:t>
            </w:r>
          </w:p>
        </w:tc>
        <w:tc>
          <w:tcPr>
            <w:tcW w:w="6305" w:type="dxa"/>
            <w:gridSpan w:val="5"/>
            <w:vAlign w:val="center"/>
          </w:tcPr>
          <w:p w14:paraId="63C517B5" w14:textId="77777777" w:rsidR="00E87AE5" w:rsidRPr="00681EB6" w:rsidRDefault="00E87AE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指标体系</w:t>
            </w:r>
          </w:p>
        </w:tc>
        <w:tc>
          <w:tcPr>
            <w:tcW w:w="1019" w:type="dxa"/>
            <w:vAlign w:val="center"/>
          </w:tcPr>
          <w:p w14:paraId="1B2B7544" w14:textId="77777777" w:rsidR="00E87AE5" w:rsidRPr="00681EB6" w:rsidRDefault="00E87AE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满分</w:t>
            </w:r>
          </w:p>
        </w:tc>
        <w:tc>
          <w:tcPr>
            <w:tcW w:w="1019" w:type="dxa"/>
            <w:vAlign w:val="center"/>
          </w:tcPr>
          <w:p w14:paraId="6D3E6481" w14:textId="77777777" w:rsidR="00E87AE5" w:rsidRPr="00681EB6" w:rsidRDefault="00E87AE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评分</w:t>
            </w:r>
          </w:p>
        </w:tc>
      </w:tr>
      <w:tr w:rsidR="00E87AE5" w:rsidRPr="001310E6" w14:paraId="2B20DAC8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08" w:type="dxa"/>
            <w:gridSpan w:val="2"/>
            <w:vMerge w:val="restart"/>
            <w:vAlign w:val="center"/>
          </w:tcPr>
          <w:p w14:paraId="2F5D3B0D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14:paraId="26AF338C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案</w:t>
            </w:r>
          </w:p>
        </w:tc>
        <w:tc>
          <w:tcPr>
            <w:tcW w:w="6305" w:type="dxa"/>
            <w:gridSpan w:val="5"/>
            <w:vAlign w:val="center"/>
          </w:tcPr>
          <w:p w14:paraId="2A5942D3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1.教案格式规范，图表清晰</w:t>
            </w:r>
          </w:p>
        </w:tc>
        <w:tc>
          <w:tcPr>
            <w:tcW w:w="1019" w:type="dxa"/>
            <w:vAlign w:val="center"/>
          </w:tcPr>
          <w:p w14:paraId="3D655EA3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019" w:type="dxa"/>
            <w:vAlign w:val="center"/>
          </w:tcPr>
          <w:p w14:paraId="74EC5FB7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7AE5" w:rsidRPr="001310E6" w14:paraId="6B5D731E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08" w:type="dxa"/>
            <w:gridSpan w:val="2"/>
            <w:vMerge/>
          </w:tcPr>
          <w:p w14:paraId="2675E254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137888C9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2.教案符合教学大纲要求，教学目的明确</w:t>
            </w:r>
          </w:p>
        </w:tc>
        <w:tc>
          <w:tcPr>
            <w:tcW w:w="1019" w:type="dxa"/>
            <w:vAlign w:val="center"/>
          </w:tcPr>
          <w:p w14:paraId="12243973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019" w:type="dxa"/>
            <w:vAlign w:val="center"/>
          </w:tcPr>
          <w:p w14:paraId="12BCAD9F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7AE5" w:rsidRPr="001310E6" w14:paraId="7579C032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08" w:type="dxa"/>
            <w:gridSpan w:val="2"/>
            <w:vMerge/>
          </w:tcPr>
          <w:p w14:paraId="7B16353D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1E05625E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3.教学过程完整，授课时间分配合理</w:t>
            </w:r>
          </w:p>
        </w:tc>
        <w:tc>
          <w:tcPr>
            <w:tcW w:w="1019" w:type="dxa"/>
            <w:vAlign w:val="center"/>
          </w:tcPr>
          <w:p w14:paraId="4F9B77B4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019" w:type="dxa"/>
            <w:vAlign w:val="center"/>
          </w:tcPr>
          <w:p w14:paraId="1A4C2024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7AE5" w:rsidRPr="001310E6" w14:paraId="59D6C0EC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08" w:type="dxa"/>
            <w:gridSpan w:val="2"/>
            <w:vMerge/>
          </w:tcPr>
          <w:p w14:paraId="5ACF2411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57A77B36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4.内容充实，层次清楚，信息量大</w:t>
            </w:r>
          </w:p>
        </w:tc>
        <w:tc>
          <w:tcPr>
            <w:tcW w:w="1019" w:type="dxa"/>
            <w:vAlign w:val="center"/>
          </w:tcPr>
          <w:p w14:paraId="4F2EBB0E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019" w:type="dxa"/>
            <w:vAlign w:val="center"/>
          </w:tcPr>
          <w:p w14:paraId="4ECAEC44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7AE5" w:rsidRPr="001310E6" w14:paraId="4A871D93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08" w:type="dxa"/>
            <w:gridSpan w:val="2"/>
            <w:vMerge/>
          </w:tcPr>
          <w:p w14:paraId="1EB3FDDF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7A1F0935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5.重点突出、深浅适度、系统性强</w:t>
            </w:r>
          </w:p>
        </w:tc>
        <w:tc>
          <w:tcPr>
            <w:tcW w:w="1019" w:type="dxa"/>
            <w:vAlign w:val="center"/>
          </w:tcPr>
          <w:p w14:paraId="13B1351C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019" w:type="dxa"/>
            <w:vAlign w:val="center"/>
          </w:tcPr>
          <w:p w14:paraId="104F3A95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7AE5" w:rsidRPr="001310E6" w14:paraId="52C2578B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08" w:type="dxa"/>
            <w:gridSpan w:val="2"/>
            <w:vMerge/>
          </w:tcPr>
          <w:p w14:paraId="3C867A20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0E0802C8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6.教学组织、课堂提问设计合理</w:t>
            </w:r>
          </w:p>
        </w:tc>
        <w:tc>
          <w:tcPr>
            <w:tcW w:w="1019" w:type="dxa"/>
            <w:vAlign w:val="center"/>
          </w:tcPr>
          <w:p w14:paraId="645F6E5F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019" w:type="dxa"/>
            <w:vAlign w:val="center"/>
          </w:tcPr>
          <w:p w14:paraId="3C1A29CC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7AE5" w:rsidRPr="001310E6" w14:paraId="4A0459BD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08" w:type="dxa"/>
            <w:gridSpan w:val="2"/>
            <w:vMerge/>
          </w:tcPr>
          <w:p w14:paraId="04A54093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52AAE90B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7.理论联系实际，培养学生能力</w:t>
            </w:r>
          </w:p>
        </w:tc>
        <w:tc>
          <w:tcPr>
            <w:tcW w:w="1019" w:type="dxa"/>
            <w:vAlign w:val="center"/>
          </w:tcPr>
          <w:p w14:paraId="01BB3A32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019" w:type="dxa"/>
            <w:vAlign w:val="center"/>
          </w:tcPr>
          <w:p w14:paraId="06B4328F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7AE5" w:rsidRPr="001310E6" w14:paraId="20ED4D55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08" w:type="dxa"/>
            <w:gridSpan w:val="2"/>
            <w:vMerge/>
          </w:tcPr>
          <w:p w14:paraId="23F38490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50315BDB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8.注重学科前沿知识</w:t>
            </w:r>
          </w:p>
        </w:tc>
        <w:tc>
          <w:tcPr>
            <w:tcW w:w="1019" w:type="dxa"/>
            <w:vAlign w:val="center"/>
          </w:tcPr>
          <w:p w14:paraId="109DCEB5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019" w:type="dxa"/>
            <w:vAlign w:val="center"/>
          </w:tcPr>
          <w:p w14:paraId="110FA9AF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7AE5" w:rsidRPr="001310E6" w14:paraId="61FDFFEF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08" w:type="dxa"/>
            <w:gridSpan w:val="2"/>
            <w:vMerge/>
          </w:tcPr>
          <w:p w14:paraId="4ABC768B" w14:textId="77777777" w:rsidR="00E87AE5" w:rsidRPr="00681EB6" w:rsidRDefault="00E87AE5" w:rsidP="0006644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3B1C82F8" w14:textId="77777777" w:rsidR="00E87AE5" w:rsidRPr="00681EB6" w:rsidRDefault="00E87AE5" w:rsidP="0006644E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9.</w:t>
            </w:r>
            <w:r w:rsidRPr="00681EB6">
              <w:rPr>
                <w:rFonts w:ascii="仿宋" w:eastAsia="仿宋" w:hAnsi="仿宋" w:cs="仿宋_GB2312" w:hint="eastAsia"/>
                <w:spacing w:val="-1"/>
                <w:kern w:val="0"/>
                <w:sz w:val="28"/>
                <w:szCs w:val="28"/>
              </w:rPr>
              <w:t>教学方法得当,</w:t>
            </w:r>
            <w:r w:rsidRPr="00681EB6">
              <w:rPr>
                <w:rFonts w:ascii="仿宋" w:eastAsia="仿宋" w:hAnsi="仿宋" w:hint="eastAsia"/>
                <w:sz w:val="28"/>
                <w:szCs w:val="28"/>
              </w:rPr>
              <w:t>设计合理</w:t>
            </w:r>
          </w:p>
        </w:tc>
        <w:tc>
          <w:tcPr>
            <w:tcW w:w="1019" w:type="dxa"/>
            <w:vAlign w:val="center"/>
          </w:tcPr>
          <w:p w14:paraId="4FD94114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019" w:type="dxa"/>
            <w:vAlign w:val="center"/>
          </w:tcPr>
          <w:p w14:paraId="5CA28610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7AE5" w:rsidRPr="001310E6" w14:paraId="7FF161DA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08" w:type="dxa"/>
            <w:gridSpan w:val="2"/>
            <w:vMerge/>
          </w:tcPr>
          <w:p w14:paraId="685051C8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6C5E5D50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10.因材施教，师生互动，教书育人</w:t>
            </w:r>
          </w:p>
        </w:tc>
        <w:tc>
          <w:tcPr>
            <w:tcW w:w="1019" w:type="dxa"/>
            <w:vAlign w:val="center"/>
          </w:tcPr>
          <w:p w14:paraId="7B2EC955" w14:textId="77777777" w:rsidR="00E87AE5" w:rsidRPr="00681EB6" w:rsidRDefault="00E87AE5" w:rsidP="0006644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019" w:type="dxa"/>
            <w:vAlign w:val="center"/>
          </w:tcPr>
          <w:p w14:paraId="4CEECB12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7AE5" w:rsidRPr="001310E6" w14:paraId="7F50165E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313" w:type="dxa"/>
            <w:gridSpan w:val="7"/>
            <w:vAlign w:val="center"/>
          </w:tcPr>
          <w:p w14:paraId="6A43F31C" w14:textId="77777777" w:rsidR="00E87AE5" w:rsidRPr="00681EB6" w:rsidRDefault="00E87AE5" w:rsidP="0006644E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sz w:val="28"/>
                <w:szCs w:val="28"/>
              </w:rPr>
              <w:t>项目得分</w:t>
            </w:r>
          </w:p>
        </w:tc>
        <w:tc>
          <w:tcPr>
            <w:tcW w:w="1019" w:type="dxa"/>
            <w:vAlign w:val="center"/>
          </w:tcPr>
          <w:p w14:paraId="4BD27062" w14:textId="77777777" w:rsidR="00E87AE5" w:rsidRPr="00681EB6" w:rsidRDefault="00E87AE5" w:rsidP="0006644E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681EB6">
              <w:rPr>
                <w:rFonts w:ascii="仿宋" w:eastAsia="仿宋" w:hAnsi="仿宋" w:cs="宋体" w:hint="eastAsia"/>
                <w:sz w:val="28"/>
                <w:szCs w:val="28"/>
              </w:rPr>
              <w:t>100</w:t>
            </w:r>
          </w:p>
        </w:tc>
        <w:tc>
          <w:tcPr>
            <w:tcW w:w="1019" w:type="dxa"/>
            <w:vAlign w:val="center"/>
          </w:tcPr>
          <w:p w14:paraId="632E3910" w14:textId="77777777" w:rsidR="00E87AE5" w:rsidRPr="00681EB6" w:rsidRDefault="00E87AE5" w:rsidP="0006644E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3E770225" w14:textId="77777777" w:rsidR="00E87AE5" w:rsidRPr="001310E6" w:rsidRDefault="00E87AE5" w:rsidP="00E87AE5">
      <w:pPr>
        <w:jc w:val="center"/>
        <w:rPr>
          <w:rFonts w:ascii="黑体" w:eastAsia="黑体" w:hint="eastAsia"/>
          <w:b/>
          <w:color w:val="000000"/>
          <w:sz w:val="36"/>
          <w:szCs w:val="36"/>
        </w:rPr>
      </w:pPr>
    </w:p>
    <w:p w14:paraId="45D1190F" w14:textId="77777777" w:rsidR="008F4894" w:rsidRDefault="008F4894"/>
    <w:sectPr w:rsidR="008F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E5"/>
    <w:rsid w:val="008F4894"/>
    <w:rsid w:val="00C300BD"/>
    <w:rsid w:val="00E8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E545"/>
  <w15:chartTrackingRefBased/>
  <w15:docId w15:val="{A06C587E-E577-419D-AB16-CBD4BFE4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AE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2024-05-19T11:40:00Z</dcterms:created>
  <dcterms:modified xsi:type="dcterms:W3CDTF">2024-05-19T11:41:00Z</dcterms:modified>
</cp:coreProperties>
</file>