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color w:val="000000"/>
          <w:sz w:val="30"/>
          <w:szCs w:val="30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河北北方学院第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>十</w:t>
      </w:r>
      <w:r>
        <w:rPr>
          <w:rFonts w:hint="eastAsia" w:ascii="宋体" w:hAnsi="宋体" w:cs="宋体"/>
          <w:b/>
          <w:bCs/>
          <w:spacing w:val="0"/>
          <w:sz w:val="36"/>
          <w:szCs w:val="36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届大学生青年志愿者活动月活动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先进个人推荐审批表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学院名称：                                 年   月   日</w:t>
      </w:r>
    </w:p>
    <w:tbl>
      <w:tblPr>
        <w:tblStyle w:val="1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588"/>
        <w:gridCol w:w="561"/>
        <w:gridCol w:w="1314"/>
        <w:gridCol w:w="825"/>
        <w:gridCol w:w="66"/>
        <w:gridCol w:w="924"/>
        <w:gridCol w:w="231"/>
        <w:gridCol w:w="624"/>
        <w:gridCol w:w="15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出生年月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所属班级及职务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lang w:eastAsia="zh-CN"/>
              </w:rPr>
              <w:t>志愿汇编号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志愿服务时长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迹</w:t>
            </w:r>
          </w:p>
        </w:tc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意见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</w:rPr>
              <w:t>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党委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意见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 xml:space="preserve">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见</w:t>
            </w:r>
          </w:p>
        </w:tc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</w:rPr>
              <w:t>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    年  月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注：此表一式一份，审批同意后载入学生档案。</w:t>
      </w:r>
    </w:p>
    <w:p>
      <w:pPr>
        <w:spacing w:line="560" w:lineRule="exact"/>
        <w:sectPr>
          <w:headerReference r:id="rId3" w:type="default"/>
          <w:footerReference r:id="rId4" w:type="default"/>
          <w:pgSz w:w="11906" w:h="16838"/>
          <w:pgMar w:top="1440" w:right="1800" w:bottom="1440" w:left="1344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5" w:type="default"/>
      <w:pgSz w:w="16840" w:h="11910"/>
      <w:pgMar w:top="1012" w:right="734" w:bottom="1685" w:left="385" w:header="0" w:footer="15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9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3395235"/>
    <w:rsid w:val="21D642E5"/>
    <w:rsid w:val="2BD558B9"/>
    <w:rsid w:val="433437DC"/>
    <w:rsid w:val="6BB41942"/>
    <w:rsid w:val="7D012C11"/>
    <w:rsid w:val="7D39684F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5">
    <w:name w:val="BodyText"/>
    <w:basedOn w:val="1"/>
    <w:next w:val="11"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