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附2：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共青团河北北方学院委员会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年度</w:t>
      </w:r>
      <w:r>
        <w:rPr>
          <w:rFonts w:hint="eastAsia" w:ascii="宋体" w:hAnsi="宋体"/>
          <w:b/>
          <w:sz w:val="28"/>
          <w:szCs w:val="28"/>
        </w:rPr>
        <w:t>先进集体推荐申报表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Xx学院/xx学院xx专业xx级本（专）科x班团支部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五四红旗团委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/五四红旗团支部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专职干部数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年“推优入党”人数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“推优”入党占团员入党的百分比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主要工作成绩简介（在表格里填写，300字以内）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7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40" w:h="11910"/>
      <w:pgMar w:top="1012" w:right="734" w:bottom="1685" w:left="385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05F257ED"/>
    <w:rsid w:val="13395235"/>
    <w:rsid w:val="21D642E5"/>
    <w:rsid w:val="2BD558B9"/>
    <w:rsid w:val="2F9652B7"/>
    <w:rsid w:val="433437DC"/>
    <w:rsid w:val="67F65BEC"/>
    <w:rsid w:val="6BB41942"/>
    <w:rsid w:val="7D012C11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5">
    <w:name w:val="BodyText"/>
    <w:basedOn w:val="1"/>
    <w:next w:val="11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